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6E" w:rsidRPr="0075506E" w:rsidRDefault="0075506E" w:rsidP="0075506E">
      <w:pPr>
        <w:spacing w:after="0" w:line="276" w:lineRule="auto"/>
        <w:jc w:val="center"/>
        <w:rPr>
          <w:rFonts w:ascii="Times New Roman" w:hAnsi="Times New Roman" w:cs="Times New Roman"/>
          <w:sz w:val="24"/>
          <w:szCs w:val="24"/>
        </w:rPr>
      </w:pPr>
      <w:bookmarkStart w:id="0" w:name="_GoBack"/>
      <w:bookmarkEnd w:id="0"/>
    </w:p>
    <w:p w:rsidR="0075506E" w:rsidRPr="0075506E" w:rsidRDefault="0075506E" w:rsidP="0075506E">
      <w:pPr>
        <w:spacing w:after="0" w:line="276" w:lineRule="auto"/>
        <w:jc w:val="center"/>
        <w:rPr>
          <w:rFonts w:ascii="Times New Roman" w:hAnsi="Times New Roman" w:cs="Times New Roman"/>
          <w:b/>
          <w:sz w:val="24"/>
          <w:szCs w:val="24"/>
        </w:rPr>
      </w:pPr>
      <w:r w:rsidRPr="0075506E">
        <w:rPr>
          <w:rFonts w:ascii="Times New Roman" w:hAnsi="Times New Roman" w:cs="Times New Roman"/>
          <w:b/>
          <w:sz w:val="24"/>
          <w:szCs w:val="24"/>
        </w:rPr>
        <w:t>PAGRINDINIO IR VIDURINIO UGDYMO ORGANIZAVIMAS KARANTINO, EKSTREMALIOS SITUACIJOS, EKSTREMALAUS ĮVYKIO AR ĮVYKIO, KELIANČIO PAVOJŲ MOKINIŲ SVEIKATAI IR GYVYBEI, LAIKOTARPIU</w:t>
      </w:r>
      <w:r w:rsidRPr="0075506E">
        <w:rPr>
          <w:rFonts w:ascii="Times New Roman" w:hAnsi="Times New Roman" w:cs="Times New Roman"/>
          <w:sz w:val="24"/>
          <w:szCs w:val="24"/>
        </w:rPr>
        <w:t xml:space="preserve"> </w:t>
      </w:r>
      <w:r w:rsidRPr="0075506E">
        <w:rPr>
          <w:rFonts w:ascii="Times New Roman" w:hAnsi="Times New Roman" w:cs="Times New Roman"/>
          <w:b/>
          <w:sz w:val="24"/>
          <w:szCs w:val="24"/>
        </w:rPr>
        <w:t>AR ESANT APLINKYBĖMS GIMNAZIJOJE, DĖL KURIŲ UGDYMO PROCESAS NEGALI BŪTI ORGANIZUOJAMAS KASDIENIU MOKYMO PROCESO ORGANIZAVIMO BŪDU</w:t>
      </w:r>
    </w:p>
    <w:p w:rsidR="0075506E" w:rsidRPr="0075506E" w:rsidRDefault="0075506E" w:rsidP="0075506E">
      <w:pPr>
        <w:spacing w:after="0" w:line="276" w:lineRule="auto"/>
        <w:jc w:val="both"/>
        <w:rPr>
          <w:rFonts w:ascii="Times New Roman" w:hAnsi="Times New Roman" w:cs="Times New Roman"/>
          <w:sz w:val="24"/>
          <w:szCs w:val="24"/>
        </w:rPr>
      </w:pPr>
    </w:p>
    <w:p w:rsidR="0075506E" w:rsidRPr="0075506E" w:rsidRDefault="0075506E" w:rsidP="0075506E">
      <w:pPr>
        <w:numPr>
          <w:ilvl w:val="0"/>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Karantino, ekstremalios situacijos, ekstremalaus įvykio ar įvykio (ekstremali temperatūra, gaisras, potvynis, pūga ir kt.), keliančio pavojų mokinių sveikatai ir gyvybei  laikotarpiu (toliau – ypatingos aplinkybės) ar esant aplinkybėms Gimnazijoje, dėl kurių ugdymo procesas negali būti organizuojamas kasdieniu mokymo proceso būdu (Gimnazija yra dalykų brandos egzaminų centras, vyksta remonto darbai ir kt.), ugdymo procesas koreguojamas arba laikinai stabdomas, arba organizuojamas nuotoliniu ar mišriu (kasdieniu ir nuotoliniu) mokymo proceso organizavimo būdu.</w:t>
      </w:r>
    </w:p>
    <w:p w:rsidR="0075506E" w:rsidRPr="0075506E" w:rsidRDefault="0075506E" w:rsidP="0075506E">
      <w:pPr>
        <w:numPr>
          <w:ilvl w:val="0"/>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Ekstremali temperatūra – Gimnazijos ir (ar) gyvenamojoje teritorijoje:</w:t>
      </w:r>
    </w:p>
    <w:p w:rsidR="0075506E" w:rsidRPr="0075506E" w:rsidRDefault="0075506E" w:rsidP="0075506E">
      <w:pPr>
        <w:numPr>
          <w:ilvl w:val="1"/>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minus 25 °C ar žemesnė - I–IV Gimnazijos klasių mokiniams;</w:t>
      </w:r>
    </w:p>
    <w:p w:rsidR="0075506E" w:rsidRPr="0075506E" w:rsidRDefault="0075506E" w:rsidP="0075506E">
      <w:pPr>
        <w:numPr>
          <w:ilvl w:val="1"/>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30 °C ar aukštesnė -  I–IV Gimnazijos klasių mokiniams.</w:t>
      </w:r>
    </w:p>
    <w:p w:rsidR="0075506E" w:rsidRPr="0075506E" w:rsidRDefault="0075506E" w:rsidP="0075506E">
      <w:pPr>
        <w:numPr>
          <w:ilvl w:val="0"/>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 xml:space="preserve">Gimnazijos direktorius, nesant valstybės, savivaldybės lygio sprendimų dėl ugdymo proceso organizavimo esant ypatingoms aplinkybėms ar esant aplinkybėms Gimnazijoje, dėl kurių ugdymo procesas negali būti organizuojamas kasdieniu mokymo proceso būdu, priima sprendimus: </w:t>
      </w:r>
    </w:p>
    <w:p w:rsidR="0075506E" w:rsidRPr="0075506E" w:rsidRDefault="0075506E" w:rsidP="0075506E">
      <w:pPr>
        <w:numPr>
          <w:ilvl w:val="1"/>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 xml:space="preserve"> laikinai koreguoti ugdymo proceso įgyvendinimą: </w:t>
      </w:r>
    </w:p>
    <w:p w:rsidR="0075506E" w:rsidRPr="0075506E" w:rsidRDefault="0075506E" w:rsidP="0075506E">
      <w:pPr>
        <w:numPr>
          <w:ilvl w:val="2"/>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 xml:space="preserve"> keisti nustatytą pamokų trukmę;</w:t>
      </w:r>
    </w:p>
    <w:p w:rsidR="0075506E" w:rsidRPr="0075506E" w:rsidRDefault="0075506E" w:rsidP="0075506E">
      <w:pPr>
        <w:numPr>
          <w:ilvl w:val="2"/>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 xml:space="preserve"> keisti nustatytą pamokų pradžios ir pabaigos laiką;</w:t>
      </w:r>
    </w:p>
    <w:p w:rsidR="0075506E" w:rsidRPr="0075506E" w:rsidRDefault="0075506E" w:rsidP="0075506E">
      <w:pPr>
        <w:numPr>
          <w:ilvl w:val="2"/>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ugdymo procesą perkelti į kitas aplinkas;</w:t>
      </w:r>
    </w:p>
    <w:p w:rsidR="0075506E" w:rsidRPr="0075506E" w:rsidRDefault="0075506E" w:rsidP="0075506E">
      <w:pPr>
        <w:numPr>
          <w:ilvl w:val="2"/>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 xml:space="preserve">priimti kitus aktualius ugdymo proceso organizavimo sprendimus, mažinančius / šalinančius pavojų mokinių sveikatai ir gyvybei; </w:t>
      </w:r>
    </w:p>
    <w:p w:rsidR="0075506E" w:rsidRPr="0075506E" w:rsidRDefault="0075506E" w:rsidP="0075506E">
      <w:pPr>
        <w:numPr>
          <w:ilvl w:val="1"/>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laikinai stabdyti ugdymo procesą, kai dėl susidariusių aplinkybių Gimnazijos aplinkoje nėra galimybės jo koreguoti ar tęsti ugdymo procesą grupinio mokymosi forma kasdieniu mokymo proceso organizavimo būdu nei grupinio mokymosi forma nuotoliniu mokymo būdu, pvz., sutrikus elektros tinklų tiekimui ir kt. Ugdymo procesas Gimnazijos direktoriaus sprendimu gali būti laikinai stabdomas 1–2 darbo dienas. Jeigu ugdymo procesas turi būti stabdomas ilgesnį laiką, Gimnazijos direktorius sprendimą dėl ugdymo proceso stabdymo derina su Kauno rajono savivaldybės administracijos Kultūros, švietimo ir sporto skyriumi;</w:t>
      </w:r>
    </w:p>
    <w:p w:rsidR="0075506E" w:rsidRPr="0075506E" w:rsidRDefault="0075506E" w:rsidP="0075506E">
      <w:pPr>
        <w:numPr>
          <w:ilvl w:val="1"/>
          <w:numId w:val="1"/>
        </w:numPr>
        <w:spacing w:after="0" w:line="276" w:lineRule="auto"/>
        <w:ind w:right="-613"/>
        <w:jc w:val="both"/>
        <w:rPr>
          <w:rFonts w:ascii="Times New Roman" w:hAnsi="Times New Roman" w:cs="Times New Roman"/>
          <w:sz w:val="24"/>
          <w:szCs w:val="24"/>
        </w:rPr>
      </w:pPr>
      <w:r w:rsidRPr="0075506E">
        <w:rPr>
          <w:rFonts w:ascii="Times New Roman" w:hAnsi="Times New Roman" w:cs="Times New Roman"/>
          <w:sz w:val="24"/>
          <w:szCs w:val="24"/>
        </w:rPr>
        <w:t>ugdymo procesą organizuoti nuotoliniu mokymo būdu arba mišriu kasdieniu ir nuotoliniu mokymo būdu, kai nėra galimybės tęsti ugdymo procesą grupinio mokymosi forma kasdieniu mokymo proceso organizavimo būdu. Ugdymas organizuojamas vadovaujantis Kauno r. Garliavos Juozo Lukšos gimnazijos Nuotolinio mokymo aprašu, patvirtintu Gimnazijos direktoriaus 2020 m. gruodžio 1 d. įsakymu Nr. V1-208 ir Kauno r. Garliavos Juozo Lukšos gimnazijos Mokinių, besimokančių pagal pagrindinio ir vidurinio ugdymo programas, mišriojo ugdymo organizavimo aprašu, patvirtintu Gimnazijos direktoriaus 2020 m. gruodžio 1 d. įsakymu Nr. V1-209.</w:t>
      </w:r>
    </w:p>
    <w:p w:rsidR="0075506E" w:rsidRPr="0075506E" w:rsidRDefault="0075506E" w:rsidP="0075506E">
      <w:pPr>
        <w:spacing w:after="0" w:line="276" w:lineRule="auto"/>
        <w:jc w:val="both"/>
        <w:rPr>
          <w:rFonts w:ascii="Times New Roman" w:hAnsi="Times New Roman" w:cs="Times New Roman"/>
          <w:b/>
          <w:sz w:val="24"/>
          <w:szCs w:val="24"/>
        </w:rPr>
      </w:pPr>
    </w:p>
    <w:p w:rsidR="0075506E" w:rsidRPr="0075506E" w:rsidRDefault="0075506E" w:rsidP="0075506E">
      <w:pPr>
        <w:spacing w:after="0" w:line="276" w:lineRule="auto"/>
        <w:jc w:val="both"/>
        <w:rPr>
          <w:rFonts w:ascii="Times New Roman" w:hAnsi="Times New Roman" w:cs="Times New Roman"/>
          <w:sz w:val="24"/>
          <w:szCs w:val="24"/>
        </w:rPr>
      </w:pPr>
    </w:p>
    <w:sectPr w:rsidR="0075506E" w:rsidRPr="0075506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4B8"/>
    <w:multiLevelType w:val="multilevel"/>
    <w:tmpl w:val="1ACA3600"/>
    <w:lvl w:ilvl="0">
      <w:start w:val="1"/>
      <w:numFmt w:val="decimal"/>
      <w:suff w:val="space"/>
      <w:lvlText w:val="%1."/>
      <w:lvlJc w:val="left"/>
      <w:pPr>
        <w:ind w:left="928" w:hanging="360"/>
      </w:pPr>
      <w:rPr>
        <w:rFonts w:hint="default"/>
        <w:color w:val="auto"/>
      </w:rPr>
    </w:lvl>
    <w:lvl w:ilvl="1">
      <w:start w:val="1"/>
      <w:numFmt w:val="decimal"/>
      <w:isLgl/>
      <w:suff w:val="space"/>
      <w:lvlText w:val="%1.%2."/>
      <w:lvlJc w:val="left"/>
      <w:pPr>
        <w:ind w:left="988" w:hanging="420"/>
      </w:pPr>
      <w:rPr>
        <w:rFonts w:hint="default"/>
        <w:color w:val="auto"/>
      </w:rPr>
    </w:lvl>
    <w:lvl w:ilvl="2">
      <w:start w:val="1"/>
      <w:numFmt w:val="decimal"/>
      <w:isLgl/>
      <w:suff w:val="space"/>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6E"/>
    <w:rsid w:val="00073355"/>
    <w:rsid w:val="0075506E"/>
    <w:rsid w:val="009A72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D95F-2763-4522-9A79-526803A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1826</Words>
  <Characters>1041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„Windows“ vartotojas</cp:lastModifiedBy>
  <cp:revision>2</cp:revision>
  <dcterms:created xsi:type="dcterms:W3CDTF">2024-04-29T12:09:00Z</dcterms:created>
  <dcterms:modified xsi:type="dcterms:W3CDTF">2024-04-29T12:09:00Z</dcterms:modified>
</cp:coreProperties>
</file>